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862D3" w14:textId="77777777" w:rsidR="005E2D35" w:rsidRDefault="005E2D35" w:rsidP="005E2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Roger CHEYNE</w:t>
      </w:r>
      <w:r>
        <w:rPr>
          <w:rFonts w:cs="Times New Roman"/>
          <w:szCs w:val="24"/>
        </w:rPr>
        <w:t xml:space="preserve">      (d.1414)</w:t>
      </w:r>
    </w:p>
    <w:p w14:paraId="6DA3FC29" w14:textId="77777777" w:rsidR="005E2D35" w:rsidRDefault="005E2D35" w:rsidP="005E2D35">
      <w:pPr>
        <w:pStyle w:val="NoSpacing"/>
        <w:rPr>
          <w:rFonts w:cs="Times New Roman"/>
          <w:szCs w:val="24"/>
        </w:rPr>
      </w:pPr>
    </w:p>
    <w:p w14:paraId="470DA3FC" w14:textId="77777777" w:rsidR="005E2D35" w:rsidRDefault="005E2D35" w:rsidP="005E2D35">
      <w:pPr>
        <w:pStyle w:val="NoSpacing"/>
        <w:rPr>
          <w:rFonts w:cs="Times New Roman"/>
          <w:szCs w:val="24"/>
        </w:rPr>
      </w:pPr>
    </w:p>
    <w:p w14:paraId="7158D462" w14:textId="77777777" w:rsidR="005E2D35" w:rsidRDefault="005E2D35" w:rsidP="005E2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Jan.1414</w:t>
      </w:r>
      <w:r>
        <w:rPr>
          <w:rFonts w:cs="Times New Roman"/>
          <w:szCs w:val="24"/>
        </w:rPr>
        <w:tab/>
        <w:t>He was one of those who were handed over to the Governor of the Tower of</w:t>
      </w:r>
    </w:p>
    <w:p w14:paraId="77D8ABA2" w14:textId="77777777" w:rsidR="005E2D35" w:rsidRDefault="005E2D35" w:rsidP="005E2D3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London for imprisonment after the Lollard revolt.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</w:p>
    <w:p w14:paraId="4E3D65C1" w14:textId="77777777" w:rsidR="005E2D35" w:rsidRDefault="005E2D35" w:rsidP="005E2D3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(“The Early Lollards: A Survey of Popular Lollard Activity in England 1382-1428” by Charles Kightley. Submitted for the degree of Ph.D. in the Department of History of the University of York, September 1475 p.393)</w:t>
      </w:r>
    </w:p>
    <w:p w14:paraId="2475795A" w14:textId="77777777" w:rsidR="005E2D35" w:rsidRDefault="005E2D35" w:rsidP="005E2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</w:t>
      </w:r>
      <w:r>
        <w:rPr>
          <w:rFonts w:cs="Times New Roman"/>
          <w:szCs w:val="24"/>
        </w:rPr>
        <w:tab/>
        <w:t>He died.  (ibid.)</w:t>
      </w:r>
    </w:p>
    <w:p w14:paraId="52DFA4CB" w14:textId="4523492F" w:rsidR="000C45A8" w:rsidRDefault="000C45A8" w:rsidP="000C45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7 Jun.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The Escheators of Hertfordshire, Buckinghamshire, Oxfordshire and </w:t>
      </w:r>
    </w:p>
    <w:p w14:paraId="68C1DAA2" w14:textId="77777777" w:rsidR="000C45A8" w:rsidRDefault="000C45A8" w:rsidP="000C45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London were ordered to take his lands into the King’s hands and to enquire</w:t>
      </w:r>
    </w:p>
    <w:p w14:paraId="6FED5F5A" w14:textId="77777777" w:rsidR="000C45A8" w:rsidRDefault="000C45A8" w:rsidP="000C45A8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touching his heir.   (C.F.R. 1413-22 p.62)</w:t>
      </w:r>
    </w:p>
    <w:p w14:paraId="478BA256" w14:textId="77777777" w:rsidR="000C45A8" w:rsidRDefault="000C45A8" w:rsidP="005E2D35">
      <w:pPr>
        <w:pStyle w:val="NoSpacing"/>
        <w:rPr>
          <w:rFonts w:cs="Times New Roman"/>
          <w:szCs w:val="24"/>
        </w:rPr>
      </w:pPr>
    </w:p>
    <w:p w14:paraId="49BD3C2C" w14:textId="77777777" w:rsidR="005E2D35" w:rsidRDefault="005E2D35" w:rsidP="005E2D35">
      <w:pPr>
        <w:pStyle w:val="NoSpacing"/>
        <w:rPr>
          <w:rFonts w:cs="Times New Roman"/>
          <w:szCs w:val="24"/>
        </w:rPr>
      </w:pPr>
    </w:p>
    <w:p w14:paraId="7BBA52F3" w14:textId="77777777" w:rsidR="005E2D35" w:rsidRDefault="005E2D35" w:rsidP="005E2D35">
      <w:pPr>
        <w:pStyle w:val="NoSpacing"/>
        <w:rPr>
          <w:rFonts w:cs="Times New Roman"/>
          <w:szCs w:val="24"/>
        </w:rPr>
      </w:pPr>
    </w:p>
    <w:p w14:paraId="360D34DB" w14:textId="77777777" w:rsidR="005E2D35" w:rsidRDefault="005E2D35" w:rsidP="005E2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May 2023</w:t>
      </w:r>
    </w:p>
    <w:p w14:paraId="3339B7E7" w14:textId="5EE553EC" w:rsidR="000C45A8" w:rsidRDefault="000C45A8" w:rsidP="005E2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28 September 2025</w:t>
      </w:r>
    </w:p>
    <w:p w14:paraId="7E200F43" w14:textId="77777777" w:rsidR="00BA00AB" w:rsidRPr="00EB3209" w:rsidRDefault="00BA00AB" w:rsidP="005E2D35">
      <w:pPr>
        <w:pStyle w:val="NoSpacing"/>
        <w:tabs>
          <w:tab w:val="left" w:pos="1080"/>
        </w:tabs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D0A11" w14:textId="77777777" w:rsidR="005E2D35" w:rsidRDefault="005E2D35" w:rsidP="009139A6">
      <w:r>
        <w:separator/>
      </w:r>
    </w:p>
  </w:endnote>
  <w:endnote w:type="continuationSeparator" w:id="0">
    <w:p w14:paraId="6A651E22" w14:textId="77777777" w:rsidR="005E2D35" w:rsidRDefault="005E2D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E4A5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D5AE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CCB1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68BDB" w14:textId="77777777" w:rsidR="005E2D35" w:rsidRDefault="005E2D35" w:rsidP="009139A6">
      <w:r>
        <w:separator/>
      </w:r>
    </w:p>
  </w:footnote>
  <w:footnote w:type="continuationSeparator" w:id="0">
    <w:p w14:paraId="58507EDE" w14:textId="77777777" w:rsidR="005E2D35" w:rsidRDefault="005E2D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ECE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AF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CBE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2D35"/>
    <w:rsid w:val="000666E0"/>
    <w:rsid w:val="000C45A8"/>
    <w:rsid w:val="000D7381"/>
    <w:rsid w:val="002510B7"/>
    <w:rsid w:val="005C130B"/>
    <w:rsid w:val="005E2D35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39097E"/>
  <w15:chartTrackingRefBased/>
  <w15:docId w15:val="{6BB977F0-81B4-4492-BE9A-F8AF35E87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95</Words>
  <Characters>543</Characters>
  <Application>Microsoft Office Word</Application>
  <DocSecurity>0</DocSecurity>
  <Lines>4</Lines>
  <Paragraphs>1</Paragraphs>
  <ScaleCrop>false</ScaleCrop>
  <Company/>
  <LinksUpToDate>false</LinksUpToDate>
  <CharactersWithSpaces>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2023-10-24T19:36:00Z</dcterms:created>
  <dcterms:modified xsi:type="dcterms:W3CDTF">2025-09-28T07:51:00Z</dcterms:modified>
</cp:coreProperties>
</file>